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1B691" w14:textId="77777777" w:rsidR="000F1917" w:rsidRDefault="000F1917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00FEB758" w14:textId="21D60B08" w:rsidR="00184501" w:rsidRDefault="007104F2" w:rsidP="00184501">
      <w:pPr>
        <w:rPr>
          <w:b/>
          <w:bCs/>
          <w:color w:val="212121"/>
        </w:rPr>
      </w:pPr>
      <w:r w:rsidRPr="007104F2">
        <w:rPr>
          <w:b/>
          <w:bCs/>
          <w:color w:val="212121"/>
        </w:rPr>
        <w:t>BD FACSUSERSESSION 2020</w:t>
      </w:r>
      <w:r w:rsidR="00184501">
        <w:rPr>
          <w:b/>
          <w:bCs/>
          <w:color w:val="212121"/>
        </w:rPr>
        <w:t>, online 23-25 September</w:t>
      </w:r>
      <w:r w:rsidR="00184501" w:rsidRPr="00A73E7B">
        <w:rPr>
          <w:b/>
          <w:bCs/>
          <w:color w:val="212121"/>
        </w:rPr>
        <w:t xml:space="preserve"> 2020</w:t>
      </w:r>
    </w:p>
    <w:p w14:paraId="46CC58C0" w14:textId="77777777" w:rsidR="00184501" w:rsidRPr="00184501" w:rsidRDefault="00184501" w:rsidP="00184501">
      <w:pPr>
        <w:rPr>
          <w:color w:val="212121"/>
          <w:sz w:val="22"/>
          <w:szCs w:val="22"/>
        </w:rPr>
      </w:pPr>
    </w:p>
    <w:p w14:paraId="287596EB" w14:textId="4EE0AB16" w:rsidR="00184501" w:rsidRDefault="007104F2" w:rsidP="00184501">
      <w:pPr>
        <w:rPr>
          <w:b/>
          <w:bCs/>
          <w:color w:val="000000"/>
        </w:rPr>
      </w:pPr>
      <w:r>
        <w:rPr>
          <w:b/>
          <w:bCs/>
          <w:color w:val="212121"/>
          <w:sz w:val="22"/>
          <w:szCs w:val="22"/>
        </w:rPr>
        <w:t>Day 1, 23 of Septem</w:t>
      </w:r>
      <w:r w:rsidR="00184501" w:rsidRPr="007104F2">
        <w:rPr>
          <w:b/>
          <w:bCs/>
          <w:color w:val="212121"/>
          <w:sz w:val="22"/>
          <w:szCs w:val="22"/>
        </w:rPr>
        <w:t xml:space="preserve">ber, </w:t>
      </w:r>
      <w:r w:rsidR="00184501" w:rsidRPr="00184501">
        <w:rPr>
          <w:b/>
          <w:bCs/>
          <w:color w:val="000000"/>
          <w:sz w:val="22"/>
          <w:szCs w:val="22"/>
        </w:rPr>
        <w:t>10:00 – 11:30 Moscow time</w:t>
      </w:r>
    </w:p>
    <w:p w14:paraId="422B7A28" w14:textId="77777777" w:rsidR="00184501" w:rsidRDefault="00184501" w:rsidP="00184501">
      <w:pPr>
        <w:rPr>
          <w:color w:val="2121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40"/>
      </w:tblGrid>
      <w:tr w:rsidR="00184501" w14:paraId="1582A751" w14:textId="77777777" w:rsidTr="00C41B55"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A20A2" w14:textId="782A354A" w:rsidR="00184501" w:rsidRPr="00184501" w:rsidRDefault="00370A3A" w:rsidP="00C41B5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Alan Dunlop</w:t>
            </w:r>
          </w:p>
          <w:p w14:paraId="4EC2A0FF" w14:textId="77777777" w:rsidR="00184501" w:rsidRPr="00184501" w:rsidRDefault="00184501" w:rsidP="00C41B55">
            <w:pPr>
              <w:rPr>
                <w:sz w:val="21"/>
                <w:szCs w:val="21"/>
              </w:rPr>
            </w:pPr>
            <w:r w:rsidRPr="00184501">
              <w:rPr>
                <w:sz w:val="21"/>
                <w:szCs w:val="21"/>
              </w:rPr>
              <w:t> </w:t>
            </w:r>
          </w:p>
          <w:p w14:paraId="1BA72EAE" w14:textId="77777777" w:rsidR="00184501" w:rsidRPr="00184501" w:rsidRDefault="00184501" w:rsidP="00C41B55">
            <w:pPr>
              <w:rPr>
                <w:sz w:val="21"/>
                <w:szCs w:val="21"/>
              </w:rPr>
            </w:pPr>
            <w:r w:rsidRPr="00184501">
              <w:rPr>
                <w:sz w:val="21"/>
                <w:szCs w:val="21"/>
              </w:rPr>
              <w:t xml:space="preserve">Head of </w:t>
            </w:r>
            <w:proofErr w:type="spellStart"/>
            <w:r w:rsidRPr="00184501">
              <w:rPr>
                <w:sz w:val="21"/>
                <w:szCs w:val="21"/>
              </w:rPr>
              <w:t>Immunophenotyping</w:t>
            </w:r>
            <w:proofErr w:type="spellEnd"/>
            <w:r w:rsidRPr="00184501">
              <w:rPr>
                <w:sz w:val="21"/>
                <w:szCs w:val="21"/>
              </w:rPr>
              <w:t xml:space="preserve"> Laboratory at King’s </w:t>
            </w:r>
            <w:proofErr w:type="spellStart"/>
            <w:r w:rsidRPr="00184501">
              <w:rPr>
                <w:sz w:val="21"/>
                <w:szCs w:val="21"/>
              </w:rPr>
              <w:t>Heamatological</w:t>
            </w:r>
            <w:proofErr w:type="spellEnd"/>
            <w:r w:rsidRPr="00184501">
              <w:rPr>
                <w:sz w:val="21"/>
                <w:szCs w:val="21"/>
              </w:rPr>
              <w:t xml:space="preserve"> Malignancy Diagnostic Centre </w:t>
            </w:r>
            <w:proofErr w:type="spellStart"/>
            <w:r w:rsidRPr="00184501">
              <w:rPr>
                <w:sz w:val="21"/>
                <w:szCs w:val="21"/>
              </w:rPr>
              <w:t>Viapath</w:t>
            </w:r>
            <w:proofErr w:type="spellEnd"/>
            <w:r w:rsidRPr="00184501">
              <w:rPr>
                <w:sz w:val="21"/>
                <w:szCs w:val="21"/>
              </w:rPr>
              <w:t xml:space="preserve"> at King’s College Hospital.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8D18" w14:textId="77777777" w:rsidR="00184501" w:rsidRPr="00184501" w:rsidRDefault="00184501" w:rsidP="00C41B55">
            <w:pPr>
              <w:rPr>
                <w:b/>
                <w:bCs/>
                <w:sz w:val="21"/>
                <w:szCs w:val="21"/>
              </w:rPr>
            </w:pPr>
            <w:r w:rsidRPr="00184501">
              <w:rPr>
                <w:b/>
                <w:bCs/>
                <w:sz w:val="21"/>
                <w:szCs w:val="21"/>
              </w:rPr>
              <w:t xml:space="preserve">10.00 – 10.30 </w:t>
            </w:r>
          </w:p>
          <w:p w14:paraId="314FC14A" w14:textId="77777777" w:rsidR="00184501" w:rsidRPr="00184501" w:rsidRDefault="00184501" w:rsidP="00C41B55">
            <w:pPr>
              <w:rPr>
                <w:sz w:val="21"/>
                <w:szCs w:val="21"/>
              </w:rPr>
            </w:pPr>
            <w:r w:rsidRPr="00184501">
              <w:rPr>
                <w:b/>
                <w:bCs/>
                <w:sz w:val="21"/>
                <w:szCs w:val="21"/>
              </w:rPr>
              <w:t>Flow cytometry in MDS, (30 min)</w:t>
            </w:r>
          </w:p>
          <w:p w14:paraId="5BB6F931" w14:textId="77777777" w:rsidR="00184501" w:rsidRPr="00184501" w:rsidRDefault="00184501" w:rsidP="00C41B55">
            <w:pPr>
              <w:rPr>
                <w:sz w:val="21"/>
                <w:szCs w:val="21"/>
              </w:rPr>
            </w:pPr>
            <w:r w:rsidRPr="00184501">
              <w:rPr>
                <w:sz w:val="21"/>
                <w:szCs w:val="21"/>
              </w:rPr>
              <w:t> </w:t>
            </w:r>
          </w:p>
        </w:tc>
      </w:tr>
      <w:tr w:rsidR="00184501" w14:paraId="03E94FA8" w14:textId="77777777" w:rsidTr="00C41B55">
        <w:trPr>
          <w:trHeight w:val="143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9216" w14:textId="064B43B5" w:rsidR="00184501" w:rsidRPr="00184501" w:rsidRDefault="00184501" w:rsidP="00C41B55">
            <w:pPr>
              <w:rPr>
                <w:b/>
                <w:sz w:val="21"/>
                <w:szCs w:val="21"/>
                <w:lang w:val="es-ES"/>
              </w:rPr>
            </w:pPr>
            <w:r w:rsidRPr="00184501">
              <w:rPr>
                <w:b/>
                <w:sz w:val="21"/>
                <w:szCs w:val="21"/>
                <w:lang w:val="es-ES"/>
              </w:rPr>
              <w:t xml:space="preserve">Julia </w:t>
            </w:r>
            <w:r w:rsidR="00370A3A">
              <w:rPr>
                <w:b/>
                <w:sz w:val="21"/>
                <w:szCs w:val="21"/>
                <w:lang w:val="es-ES"/>
              </w:rPr>
              <w:t xml:space="preserve">Maria </w:t>
            </w:r>
            <w:r w:rsidRPr="00184501">
              <w:rPr>
                <w:b/>
                <w:sz w:val="21"/>
                <w:szCs w:val="21"/>
                <w:lang w:val="es-ES"/>
              </w:rPr>
              <w:t>Almeida</w:t>
            </w:r>
            <w:r w:rsidR="00370A3A">
              <w:rPr>
                <w:b/>
                <w:sz w:val="21"/>
                <w:szCs w:val="21"/>
                <w:lang w:val="es-ES"/>
              </w:rPr>
              <w:t xml:space="preserve"> Parra</w:t>
            </w:r>
          </w:p>
          <w:p w14:paraId="174630A9" w14:textId="77777777" w:rsidR="00184501" w:rsidRPr="00184501" w:rsidRDefault="00184501" w:rsidP="00C41B55">
            <w:pPr>
              <w:rPr>
                <w:sz w:val="21"/>
                <w:szCs w:val="21"/>
                <w:lang w:val="es-ES"/>
              </w:rPr>
            </w:pPr>
            <w:r w:rsidRPr="00184501">
              <w:rPr>
                <w:sz w:val="21"/>
                <w:szCs w:val="21"/>
                <w:lang w:val="es-ES"/>
              </w:rPr>
              <w:t> </w:t>
            </w:r>
          </w:p>
          <w:p w14:paraId="7AC56EA0" w14:textId="77777777" w:rsidR="00184501" w:rsidRPr="00184501" w:rsidRDefault="00184501" w:rsidP="00C41B55">
            <w:pPr>
              <w:rPr>
                <w:sz w:val="21"/>
                <w:szCs w:val="21"/>
                <w:lang w:val="es-ES"/>
              </w:rPr>
            </w:pPr>
            <w:r w:rsidRPr="00184501">
              <w:rPr>
                <w:sz w:val="21"/>
                <w:szCs w:val="21"/>
                <w:lang w:val="es-ES"/>
              </w:rPr>
              <w:t xml:space="preserve">Catedrática en Universidad de Salamanca / Presidenta Sociedad Ibérica </w:t>
            </w:r>
            <w:proofErr w:type="spellStart"/>
            <w:r w:rsidRPr="00184501">
              <w:rPr>
                <w:sz w:val="21"/>
                <w:szCs w:val="21"/>
                <w:lang w:val="es-ES"/>
              </w:rPr>
              <w:t>Citometría</w:t>
            </w:r>
            <w:proofErr w:type="spellEnd"/>
            <w:r w:rsidRPr="00184501">
              <w:rPr>
                <w:sz w:val="21"/>
                <w:szCs w:val="21"/>
                <w:lang w:val="es-ES"/>
              </w:rPr>
              <w:t>, Salamanca, España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E8EA" w14:textId="77777777" w:rsidR="00184501" w:rsidRPr="00184501" w:rsidRDefault="00184501" w:rsidP="00C41B55">
            <w:pPr>
              <w:rPr>
                <w:sz w:val="21"/>
                <w:szCs w:val="21"/>
              </w:rPr>
            </w:pPr>
            <w:r w:rsidRPr="00184501">
              <w:rPr>
                <w:b/>
                <w:bCs/>
                <w:sz w:val="21"/>
                <w:szCs w:val="21"/>
              </w:rPr>
              <w:t>10.35 – 11. 20 Immune system monitoring in patients with B-CLPD/other immunocompromised states, (45 min)</w:t>
            </w:r>
          </w:p>
          <w:p w14:paraId="2CC104FE" w14:textId="77777777" w:rsidR="00184501" w:rsidRPr="00184501" w:rsidRDefault="00184501" w:rsidP="00C41B55">
            <w:pPr>
              <w:rPr>
                <w:sz w:val="21"/>
                <w:szCs w:val="21"/>
              </w:rPr>
            </w:pPr>
            <w:r w:rsidRPr="00184501">
              <w:rPr>
                <w:sz w:val="21"/>
                <w:szCs w:val="21"/>
              </w:rPr>
              <w:t> </w:t>
            </w:r>
          </w:p>
        </w:tc>
      </w:tr>
      <w:tr w:rsidR="00184501" w14:paraId="6B123F77" w14:textId="77777777" w:rsidTr="00184501">
        <w:trPr>
          <w:trHeight w:val="683"/>
        </w:trPr>
        <w:tc>
          <w:tcPr>
            <w:tcW w:w="4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1A02C" w14:textId="77777777" w:rsidR="00184501" w:rsidRPr="00184501" w:rsidRDefault="00184501" w:rsidP="00C41B55">
            <w:pPr>
              <w:rPr>
                <w:sz w:val="21"/>
                <w:szCs w:val="21"/>
                <w:lang w:val="es-ES"/>
              </w:rPr>
            </w:pPr>
            <w:r w:rsidRPr="00184501">
              <w:rPr>
                <w:sz w:val="21"/>
                <w:szCs w:val="21"/>
                <w:lang w:val="es-ES"/>
              </w:rPr>
              <w:t>Q&amp;A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7E0A" w14:textId="77777777" w:rsidR="00184501" w:rsidRPr="00184501" w:rsidRDefault="00184501" w:rsidP="00C41B55">
            <w:pPr>
              <w:rPr>
                <w:b/>
                <w:bCs/>
                <w:sz w:val="21"/>
                <w:szCs w:val="21"/>
              </w:rPr>
            </w:pPr>
            <w:r w:rsidRPr="00184501">
              <w:rPr>
                <w:b/>
                <w:bCs/>
                <w:sz w:val="21"/>
                <w:szCs w:val="21"/>
              </w:rPr>
              <w:t>11.20-11.30</w:t>
            </w:r>
          </w:p>
        </w:tc>
      </w:tr>
    </w:tbl>
    <w:p w14:paraId="36199F68" w14:textId="77777777" w:rsidR="00184501" w:rsidRDefault="00184501" w:rsidP="00184501">
      <w:pPr>
        <w:rPr>
          <w:rFonts w:ascii="Calibri" w:hAnsi="Calibri"/>
          <w:color w:val="212121"/>
          <w:sz w:val="22"/>
          <w:szCs w:val="22"/>
        </w:rPr>
      </w:pPr>
      <w:r w:rsidRPr="00A73E7B">
        <w:rPr>
          <w:color w:val="212121"/>
        </w:rPr>
        <w:t> </w:t>
      </w:r>
    </w:p>
    <w:p w14:paraId="10053745" w14:textId="77777777" w:rsidR="00184501" w:rsidRDefault="00184501" w:rsidP="00184501">
      <w:pPr>
        <w:rPr>
          <w:b/>
          <w:bCs/>
          <w:color w:val="000000"/>
          <w:sz w:val="22"/>
          <w:szCs w:val="22"/>
        </w:rPr>
      </w:pPr>
      <w:r w:rsidRPr="00184501">
        <w:rPr>
          <w:b/>
          <w:bCs/>
          <w:color w:val="212121"/>
          <w:sz w:val="22"/>
          <w:szCs w:val="22"/>
          <w:lang w:val="es-ES"/>
        </w:rPr>
        <w:t xml:space="preserve">Day 2, 24 of </w:t>
      </w:r>
      <w:proofErr w:type="spellStart"/>
      <w:r w:rsidRPr="00184501">
        <w:rPr>
          <w:b/>
          <w:bCs/>
          <w:color w:val="212121"/>
          <w:sz w:val="22"/>
          <w:szCs w:val="22"/>
          <w:lang w:val="es-ES"/>
        </w:rPr>
        <w:t>September</w:t>
      </w:r>
      <w:proofErr w:type="spellEnd"/>
      <w:r w:rsidRPr="00184501">
        <w:rPr>
          <w:b/>
          <w:bCs/>
          <w:color w:val="212121"/>
          <w:sz w:val="22"/>
          <w:szCs w:val="22"/>
          <w:lang w:val="es-ES"/>
        </w:rPr>
        <w:t xml:space="preserve">, </w:t>
      </w:r>
      <w:r w:rsidRPr="00184501">
        <w:rPr>
          <w:b/>
          <w:bCs/>
          <w:color w:val="000000"/>
          <w:sz w:val="22"/>
          <w:szCs w:val="22"/>
        </w:rPr>
        <w:t>10:00 – 11:30 Moscow time</w:t>
      </w:r>
    </w:p>
    <w:p w14:paraId="52F9839C" w14:textId="77777777" w:rsidR="00184501" w:rsidRPr="00184501" w:rsidRDefault="00184501" w:rsidP="00184501">
      <w:pPr>
        <w:rPr>
          <w:color w:val="212121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40"/>
      </w:tblGrid>
      <w:tr w:rsidR="00184501" w14:paraId="532ECA67" w14:textId="77777777" w:rsidTr="00C41B55"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076B" w14:textId="107138EB" w:rsidR="00184501" w:rsidRPr="00184501" w:rsidRDefault="00184501" w:rsidP="00C41B55">
            <w:pPr>
              <w:rPr>
                <w:b/>
                <w:sz w:val="22"/>
                <w:szCs w:val="22"/>
                <w:lang w:val="es-ES"/>
              </w:rPr>
            </w:pPr>
            <w:r w:rsidRPr="00184501">
              <w:rPr>
                <w:b/>
                <w:sz w:val="22"/>
                <w:szCs w:val="22"/>
                <w:lang w:val="es-ES"/>
              </w:rPr>
              <w:t>Juan A. Flores Montero</w:t>
            </w:r>
          </w:p>
          <w:p w14:paraId="54F753EF" w14:textId="77777777" w:rsidR="00184501" w:rsidRPr="00184501" w:rsidRDefault="00184501" w:rsidP="00C41B55">
            <w:pPr>
              <w:rPr>
                <w:sz w:val="22"/>
                <w:szCs w:val="22"/>
                <w:lang w:val="es-ES"/>
              </w:rPr>
            </w:pPr>
            <w:r w:rsidRPr="00184501">
              <w:rPr>
                <w:sz w:val="22"/>
                <w:szCs w:val="22"/>
                <w:lang w:val="es-ES"/>
              </w:rPr>
              <w:br/>
              <w:t>Centro de Investigación del Cáncer,</w:t>
            </w:r>
            <w:r w:rsidRPr="00184501">
              <w:rPr>
                <w:sz w:val="22"/>
                <w:szCs w:val="22"/>
                <w:lang w:val="es-ES"/>
              </w:rPr>
              <w:br/>
              <w:t>Laboratorio 11, Salamanca, España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DD47" w14:textId="77777777" w:rsidR="00184501" w:rsidRPr="00184501" w:rsidRDefault="00184501" w:rsidP="00C41B55">
            <w:pPr>
              <w:rPr>
                <w:sz w:val="22"/>
                <w:szCs w:val="22"/>
              </w:rPr>
            </w:pPr>
            <w:r w:rsidRPr="00184501">
              <w:rPr>
                <w:b/>
                <w:bCs/>
                <w:sz w:val="22"/>
                <w:szCs w:val="22"/>
              </w:rPr>
              <w:t xml:space="preserve">10.00 – 10.45 </w:t>
            </w:r>
            <w:proofErr w:type="spellStart"/>
            <w:r w:rsidRPr="00184501">
              <w:rPr>
                <w:b/>
                <w:bCs/>
                <w:sz w:val="22"/>
                <w:szCs w:val="22"/>
              </w:rPr>
              <w:t>EuroFlow</w:t>
            </w:r>
            <w:proofErr w:type="spellEnd"/>
            <w:r w:rsidRPr="00184501">
              <w:rPr>
                <w:b/>
                <w:bCs/>
                <w:sz w:val="22"/>
                <w:szCs w:val="22"/>
              </w:rPr>
              <w:t xml:space="preserve"> approach to primary immunodeficiency diagnosis and Immune monitoring, (45 min)</w:t>
            </w:r>
          </w:p>
          <w:p w14:paraId="7244C462" w14:textId="77777777" w:rsidR="00184501" w:rsidRPr="00184501" w:rsidRDefault="00184501" w:rsidP="00C41B55">
            <w:pPr>
              <w:rPr>
                <w:sz w:val="22"/>
                <w:szCs w:val="22"/>
              </w:rPr>
            </w:pPr>
            <w:r w:rsidRPr="00184501">
              <w:rPr>
                <w:sz w:val="22"/>
                <w:szCs w:val="22"/>
              </w:rPr>
              <w:t> </w:t>
            </w:r>
          </w:p>
        </w:tc>
      </w:tr>
      <w:tr w:rsidR="00184501" w14:paraId="6A0A3300" w14:textId="77777777" w:rsidTr="00C41B55">
        <w:trPr>
          <w:trHeight w:val="1084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B359" w14:textId="61CA56C4" w:rsidR="00184501" w:rsidRPr="00184501" w:rsidRDefault="00370A3A" w:rsidP="00C41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Bruno Brando</w:t>
            </w:r>
            <w:bookmarkStart w:id="0" w:name="_GoBack"/>
            <w:bookmarkEnd w:id="0"/>
          </w:p>
          <w:p w14:paraId="394846AF" w14:textId="77777777" w:rsidR="00184501" w:rsidRPr="00184501" w:rsidRDefault="00184501" w:rsidP="00C41B55">
            <w:pPr>
              <w:rPr>
                <w:sz w:val="22"/>
                <w:szCs w:val="22"/>
              </w:rPr>
            </w:pPr>
            <w:r w:rsidRPr="00184501">
              <w:rPr>
                <w:sz w:val="22"/>
                <w:szCs w:val="22"/>
              </w:rPr>
              <w:t> </w:t>
            </w:r>
          </w:p>
          <w:p w14:paraId="24CC69E3" w14:textId="77777777" w:rsidR="00184501" w:rsidRPr="00184501" w:rsidRDefault="00184501" w:rsidP="00C41B55">
            <w:pPr>
              <w:rPr>
                <w:sz w:val="22"/>
                <w:szCs w:val="22"/>
              </w:rPr>
            </w:pPr>
            <w:proofErr w:type="spellStart"/>
            <w:r w:rsidRPr="00184501">
              <w:rPr>
                <w:sz w:val="22"/>
                <w:szCs w:val="22"/>
              </w:rPr>
              <w:t>Haematology</w:t>
            </w:r>
            <w:proofErr w:type="spellEnd"/>
            <w:r w:rsidRPr="00184501">
              <w:rPr>
                <w:sz w:val="22"/>
                <w:szCs w:val="22"/>
              </w:rPr>
              <w:t xml:space="preserve"> Laboratory and Transfusion Center at the </w:t>
            </w:r>
            <w:proofErr w:type="spellStart"/>
            <w:r w:rsidRPr="00184501">
              <w:rPr>
                <w:sz w:val="22"/>
                <w:szCs w:val="22"/>
              </w:rPr>
              <w:t>Legnano</w:t>
            </w:r>
            <w:proofErr w:type="spellEnd"/>
            <w:r w:rsidRPr="00184501">
              <w:rPr>
                <w:sz w:val="22"/>
                <w:szCs w:val="22"/>
              </w:rPr>
              <w:t xml:space="preserve"> hospital, Milano, Italy.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F9CA" w14:textId="77777777" w:rsidR="00184501" w:rsidRPr="00184501" w:rsidRDefault="00184501" w:rsidP="00C41B55">
            <w:pPr>
              <w:rPr>
                <w:sz w:val="22"/>
                <w:szCs w:val="22"/>
              </w:rPr>
            </w:pPr>
            <w:r w:rsidRPr="00184501">
              <w:rPr>
                <w:b/>
                <w:bCs/>
                <w:sz w:val="22"/>
                <w:szCs w:val="22"/>
              </w:rPr>
              <w:t>10.45 – 11.25 B cell monitoring during anti-B treatment in autoimmune diseases, (40 min)</w:t>
            </w:r>
          </w:p>
          <w:p w14:paraId="13A9896F" w14:textId="77777777" w:rsidR="00184501" w:rsidRPr="00184501" w:rsidRDefault="00184501" w:rsidP="00C41B55">
            <w:pPr>
              <w:rPr>
                <w:sz w:val="22"/>
                <w:szCs w:val="22"/>
              </w:rPr>
            </w:pPr>
            <w:r w:rsidRPr="00184501">
              <w:rPr>
                <w:sz w:val="22"/>
                <w:szCs w:val="22"/>
              </w:rPr>
              <w:t> </w:t>
            </w:r>
          </w:p>
        </w:tc>
      </w:tr>
      <w:tr w:rsidR="00184501" w14:paraId="29901B19" w14:textId="77777777" w:rsidTr="00C41B55">
        <w:trPr>
          <w:trHeight w:val="1084"/>
        </w:trPr>
        <w:tc>
          <w:tcPr>
            <w:tcW w:w="4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7260" w14:textId="77777777" w:rsidR="00184501" w:rsidRPr="00184501" w:rsidRDefault="00184501" w:rsidP="00C41B55">
            <w:pPr>
              <w:rPr>
                <w:sz w:val="22"/>
                <w:szCs w:val="22"/>
              </w:rPr>
            </w:pPr>
            <w:r w:rsidRPr="00184501">
              <w:rPr>
                <w:sz w:val="22"/>
                <w:szCs w:val="22"/>
              </w:rPr>
              <w:t>Q&amp;A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8B84" w14:textId="77777777" w:rsidR="00184501" w:rsidRPr="00184501" w:rsidRDefault="00184501" w:rsidP="00C41B55">
            <w:pPr>
              <w:rPr>
                <w:b/>
                <w:bCs/>
                <w:sz w:val="22"/>
                <w:szCs w:val="22"/>
              </w:rPr>
            </w:pPr>
            <w:r w:rsidRPr="00184501">
              <w:rPr>
                <w:b/>
                <w:bCs/>
                <w:sz w:val="22"/>
                <w:szCs w:val="22"/>
              </w:rPr>
              <w:t>11.25-11.30</w:t>
            </w:r>
          </w:p>
        </w:tc>
      </w:tr>
    </w:tbl>
    <w:p w14:paraId="186C6740" w14:textId="77777777" w:rsidR="00184501" w:rsidRDefault="00184501" w:rsidP="00184501">
      <w:pPr>
        <w:rPr>
          <w:rFonts w:ascii="Calibri" w:hAnsi="Calibri"/>
          <w:color w:val="212121"/>
          <w:sz w:val="22"/>
          <w:szCs w:val="22"/>
        </w:rPr>
      </w:pPr>
      <w:r w:rsidRPr="00A73E7B">
        <w:rPr>
          <w:color w:val="212121"/>
        </w:rPr>
        <w:t> </w:t>
      </w:r>
    </w:p>
    <w:p w14:paraId="11C1BB93" w14:textId="77777777" w:rsidR="00184501" w:rsidRDefault="00184501" w:rsidP="00184501">
      <w:pPr>
        <w:rPr>
          <w:b/>
          <w:bCs/>
          <w:color w:val="000000"/>
          <w:sz w:val="22"/>
          <w:szCs w:val="22"/>
        </w:rPr>
      </w:pPr>
      <w:r w:rsidRPr="00184501">
        <w:rPr>
          <w:b/>
          <w:bCs/>
          <w:color w:val="212121"/>
          <w:sz w:val="22"/>
          <w:szCs w:val="22"/>
          <w:lang w:val="es-ES"/>
        </w:rPr>
        <w:t xml:space="preserve">Day 3, 25 of </w:t>
      </w:r>
      <w:proofErr w:type="spellStart"/>
      <w:r w:rsidRPr="00184501">
        <w:rPr>
          <w:b/>
          <w:bCs/>
          <w:color w:val="212121"/>
          <w:sz w:val="22"/>
          <w:szCs w:val="22"/>
          <w:lang w:val="es-ES"/>
        </w:rPr>
        <w:t>September</w:t>
      </w:r>
      <w:proofErr w:type="spellEnd"/>
      <w:r w:rsidRPr="00184501">
        <w:rPr>
          <w:b/>
          <w:bCs/>
          <w:color w:val="212121"/>
          <w:sz w:val="22"/>
          <w:szCs w:val="22"/>
          <w:lang w:val="es-ES"/>
        </w:rPr>
        <w:t xml:space="preserve">, </w:t>
      </w:r>
      <w:r w:rsidRPr="00184501">
        <w:rPr>
          <w:b/>
          <w:bCs/>
          <w:color w:val="000000"/>
          <w:sz w:val="22"/>
          <w:szCs w:val="22"/>
        </w:rPr>
        <w:t>10:00 – 11:30 Moscow time</w:t>
      </w:r>
    </w:p>
    <w:p w14:paraId="493ACF90" w14:textId="77777777" w:rsidR="00184501" w:rsidRPr="00184501" w:rsidRDefault="00184501" w:rsidP="00184501">
      <w:pPr>
        <w:rPr>
          <w:color w:val="212121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40"/>
      </w:tblGrid>
      <w:tr w:rsidR="00184501" w14:paraId="6D597374" w14:textId="77777777" w:rsidTr="00C41B55">
        <w:tc>
          <w:tcPr>
            <w:tcW w:w="4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5A827" w14:textId="77777777" w:rsidR="00184501" w:rsidRDefault="00184501" w:rsidP="00C41B55">
            <w:r w:rsidRPr="00A73E7B">
              <w:t>Bruno Brando,</w:t>
            </w:r>
          </w:p>
          <w:p w14:paraId="1B50D163" w14:textId="77777777" w:rsidR="00184501" w:rsidRDefault="00184501" w:rsidP="00C41B55">
            <w:r w:rsidRPr="00A73E7B">
              <w:t> </w:t>
            </w:r>
          </w:p>
          <w:p w14:paraId="067D880D" w14:textId="77777777" w:rsidR="00184501" w:rsidRDefault="00184501" w:rsidP="00C41B55">
            <w:proofErr w:type="spellStart"/>
            <w:r w:rsidRPr="00A73E7B">
              <w:t>Haematology</w:t>
            </w:r>
            <w:proofErr w:type="spellEnd"/>
            <w:r w:rsidRPr="00A73E7B">
              <w:t xml:space="preserve"> Laboratory and Transfusion Center at the </w:t>
            </w:r>
            <w:proofErr w:type="spellStart"/>
            <w:r w:rsidRPr="00A73E7B">
              <w:t>Legnano</w:t>
            </w:r>
            <w:proofErr w:type="spellEnd"/>
            <w:r w:rsidRPr="00A73E7B">
              <w:t xml:space="preserve"> hospital, Milano, Italy.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2055" w14:textId="77777777" w:rsidR="00184501" w:rsidRDefault="00184501" w:rsidP="00C41B55">
            <w:r>
              <w:rPr>
                <w:b/>
                <w:bCs/>
              </w:rPr>
              <w:t>10.00 -10.40 Flow cytometric analysis of sepsis (40 min)</w:t>
            </w:r>
          </w:p>
          <w:p w14:paraId="5CBA2CE7" w14:textId="77777777" w:rsidR="00184501" w:rsidRDefault="00184501" w:rsidP="00C41B55">
            <w:r w:rsidRPr="00A73E7B">
              <w:t> </w:t>
            </w:r>
          </w:p>
        </w:tc>
      </w:tr>
      <w:tr w:rsidR="00184501" w14:paraId="4F168D52" w14:textId="77777777" w:rsidTr="00C41B5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AF2BAB" w14:textId="77777777" w:rsidR="00184501" w:rsidRDefault="00184501" w:rsidP="00C41B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02C8" w14:textId="77777777" w:rsidR="00184501" w:rsidRDefault="00184501" w:rsidP="00C41B55">
            <w:r>
              <w:rPr>
                <w:b/>
                <w:bCs/>
              </w:rPr>
              <w:t>10.40 – 11.20 Workshop on data analysis: case studies with examples of gating strategies  (40 min)</w:t>
            </w:r>
          </w:p>
        </w:tc>
      </w:tr>
      <w:tr w:rsidR="00184501" w14:paraId="448D5C71" w14:textId="77777777" w:rsidTr="00C41B55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85463" w14:textId="77777777" w:rsidR="00184501" w:rsidRDefault="00184501" w:rsidP="00C41B55">
            <w:r>
              <w:t>Q&amp;A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A44F" w14:textId="7FF4ED3D" w:rsidR="00184501" w:rsidRDefault="00184501" w:rsidP="00C41B55">
            <w:pPr>
              <w:rPr>
                <w:b/>
                <w:bCs/>
              </w:rPr>
            </w:pPr>
            <w:r>
              <w:rPr>
                <w:b/>
                <w:bCs/>
              </w:rPr>
              <w:t>11.20-11.30</w:t>
            </w:r>
          </w:p>
        </w:tc>
      </w:tr>
    </w:tbl>
    <w:p w14:paraId="610E2F70" w14:textId="77777777" w:rsidR="000F1917" w:rsidRDefault="000F1917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783EB54C" w14:textId="77777777" w:rsidR="000F1917" w:rsidRDefault="000F1917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18BE2E1B" w14:textId="77777777" w:rsidR="000F1917" w:rsidRDefault="000F1917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52FB8146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159B2E81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7D53B6B1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0F94AE79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55F60955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5AD0F69E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1D91E517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010E6718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2095BEFD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2BCCBD64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688A5D43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1F28B0D1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7713F912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54471BC0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47008A76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7ACCB86A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1ACBBBC3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14EEE80E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2C492E1D" w14:textId="77777777" w:rsidR="001F0F3B" w:rsidRDefault="001F0F3B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p w14:paraId="0E7ADDE3" w14:textId="14784A6A" w:rsidR="007F0650" w:rsidRPr="0069631C" w:rsidRDefault="007F0650" w:rsidP="007F0650">
      <w:pPr>
        <w:widowControl w:val="0"/>
        <w:autoSpaceDE w:val="0"/>
        <w:autoSpaceDN w:val="0"/>
        <w:adjustRightInd w:val="0"/>
        <w:spacing w:line="320" w:lineRule="exact"/>
        <w:ind w:left="450"/>
        <w:rPr>
          <w:rFonts w:ascii="MyriadPro-Regular" w:hAnsi="MyriadPro-Regular" w:cs="MyriadPro-Regular"/>
          <w:sz w:val="18"/>
        </w:rPr>
      </w:pPr>
    </w:p>
    <w:sectPr w:rsidR="007F0650" w:rsidRPr="0069631C" w:rsidSect="00184501">
      <w:headerReference w:type="default" r:id="rId6"/>
      <w:footerReference w:type="default" r:id="rId7"/>
      <w:pgSz w:w="11899" w:h="16838"/>
      <w:pgMar w:top="1296" w:right="864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0CC28" w14:textId="77777777" w:rsidR="00C03B7A" w:rsidRDefault="00C03B7A">
      <w:r>
        <w:separator/>
      </w:r>
    </w:p>
  </w:endnote>
  <w:endnote w:type="continuationSeparator" w:id="0">
    <w:p w14:paraId="7D0A7D9F" w14:textId="77777777" w:rsidR="00C03B7A" w:rsidRDefault="00C0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Pro-Regular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F3B7B" w14:textId="6BE20F06" w:rsidR="004A607F" w:rsidRDefault="004A607F">
    <w:pPr>
      <w:pStyle w:val="Footer"/>
    </w:pPr>
    <w:r>
      <w:rPr>
        <w:rFonts w:ascii="MyriadPro-Regular" w:hAnsi="MyriadPro-Regular" w:cs="MyriadPro-Regular"/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74620" wp14:editId="56229675">
              <wp:simplePos x="0" y="0"/>
              <wp:positionH relativeFrom="column">
                <wp:posOffset>3657600</wp:posOffset>
              </wp:positionH>
              <wp:positionV relativeFrom="paragraph">
                <wp:posOffset>-123120</wp:posOffset>
              </wp:positionV>
              <wp:extent cx="2526665" cy="411480"/>
              <wp:effectExtent l="0" t="0" r="0" b="0"/>
              <wp:wrapTight wrapText="bothSides">
                <wp:wrapPolygon edited="0">
                  <wp:start x="210" y="1333"/>
                  <wp:lineTo x="210" y="18667"/>
                  <wp:lineTo x="21237" y="18667"/>
                  <wp:lineTo x="21237" y="1333"/>
                  <wp:lineTo x="210" y="1333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7AAE4" w14:textId="77777777" w:rsidR="004A607F" w:rsidRDefault="004A607F" w:rsidP="00216606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6B563974" wp14:editId="65E70CC7">
                                <wp:extent cx="2343912" cy="216408"/>
                                <wp:effectExtent l="0" t="0" r="0" b="12700"/>
                                <wp:docPr id="28198377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d_3cp_cmyk_lbg_TAGonly_1_5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3912" cy="216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746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in;margin-top:-9.7pt;width:198.95pt;height:32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" filled="f" stroked="f">
              <v:textbox style="mso-fit-shape-to-text:t" inset=",7.2pt,,7.2pt">
                <w:txbxContent>
                  <w:p w14:paraId="64F7AAE4" w14:textId="77777777" w:rsidR="004A607F" w:rsidRDefault="004A607F" w:rsidP="00216606"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6B563974" wp14:editId="65E70CC7">
                          <wp:extent cx="2343912" cy="216408"/>
                          <wp:effectExtent l="0" t="0" r="0" b="12700"/>
                          <wp:docPr id="28198377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d_3cp_cmyk_lbg_TAGonly_1_5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3912" cy="216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488A9" w14:textId="77777777" w:rsidR="00C03B7A" w:rsidRDefault="00C03B7A">
      <w:r>
        <w:separator/>
      </w:r>
    </w:p>
  </w:footnote>
  <w:footnote w:type="continuationSeparator" w:id="0">
    <w:p w14:paraId="2BFDE124" w14:textId="77777777" w:rsidR="00C03B7A" w:rsidRDefault="00C03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2ADF" w14:textId="44B6B18D" w:rsidR="004A607F" w:rsidRPr="00C47385" w:rsidRDefault="004A607F" w:rsidP="007F0650">
    <w:pPr>
      <w:pStyle w:val="Header"/>
      <w:rPr>
        <w:rFonts w:ascii="Verdana" w:hAnsi="Verdana"/>
        <w:sz w:val="18"/>
      </w:rPr>
    </w:pPr>
    <w:r>
      <w:rPr>
        <w:rFonts w:eastAsia="Times New Roman"/>
        <w:noProof/>
        <w:lang w:eastAsia="zh-CN"/>
      </w:rPr>
      <w:drawing>
        <wp:inline distT="0" distB="0" distL="0" distR="0" wp14:anchorId="2FC640CC" wp14:editId="63B08C07">
          <wp:extent cx="2159000" cy="1168400"/>
          <wp:effectExtent l="0" t="0" r="0" b="0"/>
          <wp:docPr id="1" name="Picture 1" descr="bd_3cp_cmyk_lbg_1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_3cp_cmyk_lbg_1_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D7EF15" wp14:editId="770D2BBA">
              <wp:simplePos x="0" y="0"/>
              <wp:positionH relativeFrom="column">
                <wp:posOffset>4653280</wp:posOffset>
              </wp:positionH>
              <wp:positionV relativeFrom="paragraph">
                <wp:posOffset>-225425</wp:posOffset>
              </wp:positionV>
              <wp:extent cx="1828800" cy="1562100"/>
              <wp:effectExtent l="0" t="0" r="0" b="0"/>
              <wp:wrapThrough wrapText="bothSides">
                <wp:wrapPolygon edited="0">
                  <wp:start x="450" y="790"/>
                  <wp:lineTo x="450" y="21337"/>
                  <wp:lineTo x="20925" y="21337"/>
                  <wp:lineTo x="20925" y="790"/>
                  <wp:lineTo x="450" y="79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C453D" w14:textId="77777777" w:rsidR="004A607F" w:rsidRDefault="004A607F" w:rsidP="006A42CE">
                          <w:pPr>
                            <w:spacing w:line="312" w:lineRule="auto"/>
                            <w:rPr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 xml:space="preserve">Representative office of </w:t>
                          </w:r>
                          <w:r w:rsidRPr="00820BC3">
                            <w:rPr>
                              <w:noProof/>
                              <w:sz w:val="14"/>
                              <w:szCs w:val="14"/>
                            </w:rPr>
                            <w:t>Becton Dickinson B.V. (Netherlands)</w:t>
                          </w:r>
                        </w:p>
                        <w:p w14:paraId="18EA06D4" w14:textId="3E8CFFB1" w:rsidR="004A607F" w:rsidRDefault="004A607F" w:rsidP="00216606">
                          <w:pPr>
                            <w:spacing w:line="312" w:lineRule="auto"/>
                            <w:rPr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br/>
                          </w:r>
                          <w:r w:rsidRPr="00B04C01">
                            <w:rPr>
                              <w:noProof/>
                              <w:sz w:val="14"/>
                              <w:szCs w:val="14"/>
                            </w:rPr>
                            <w:t xml:space="preserve">24/27 </w:t>
                          </w:r>
                          <w:r w:rsidRPr="00B10B19">
                            <w:rPr>
                              <w:noProof/>
                              <w:sz w:val="14"/>
                              <w:szCs w:val="14"/>
                            </w:rPr>
                            <w:t xml:space="preserve">Sadovaya-Samotyochnaya </w:t>
                          </w:r>
                          <w:r w:rsidRPr="00B04C01">
                            <w:rPr>
                              <w:noProof/>
                              <w:sz w:val="14"/>
                              <w:szCs w:val="14"/>
                            </w:rPr>
                            <w:t>street,</w:t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04C01">
                            <w:rPr>
                              <w:noProof/>
                              <w:sz w:val="14"/>
                              <w:szCs w:val="14"/>
                            </w:rPr>
                            <w:t>2nd floor,</w:t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9202437" w14:textId="77777777" w:rsidR="004A607F" w:rsidRDefault="004A607F" w:rsidP="007F0650">
                          <w:pPr>
                            <w:spacing w:line="312" w:lineRule="auto"/>
                            <w:rPr>
                              <w:noProof/>
                              <w:sz w:val="14"/>
                              <w:szCs w:val="14"/>
                            </w:rPr>
                          </w:pPr>
                          <w:r w:rsidRPr="00B04C01">
                            <w:rPr>
                              <w:noProof/>
                              <w:sz w:val="14"/>
                              <w:szCs w:val="14"/>
                            </w:rPr>
                            <w:t>Moscow, 127051</w:t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78DCDE7" w14:textId="6574B3BC" w:rsidR="004A607F" w:rsidRPr="00527778" w:rsidRDefault="004A607F" w:rsidP="007F0650">
                          <w:pPr>
                            <w:spacing w:line="312" w:lineRule="auto"/>
                            <w:rPr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Russian Federation</w:t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br/>
                            <w:t>t</w:t>
                          </w:r>
                          <w:r w:rsidRPr="00527778">
                            <w:rPr>
                              <w:noProof/>
                              <w:sz w:val="14"/>
                              <w:szCs w:val="14"/>
                            </w:rPr>
                            <w:t xml:space="preserve">: + 7 495 775 8582 </w:t>
                          </w:r>
                          <w:r w:rsidRPr="00527778"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6620D6FB" w14:textId="77777777" w:rsidR="004A607F" w:rsidRDefault="004A607F" w:rsidP="007F0650">
                          <w:pPr>
                            <w:spacing w:line="312" w:lineRule="auto"/>
                            <w:rPr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f</w:t>
                          </w:r>
                          <w:r w:rsidRPr="00527778">
                            <w:rPr>
                              <w:noProof/>
                              <w:sz w:val="14"/>
                              <w:szCs w:val="14"/>
                            </w:rPr>
                            <w:t>: + 7 495 775 8583</w:t>
                          </w:r>
                        </w:p>
                        <w:p w14:paraId="14E440A4" w14:textId="77777777" w:rsidR="004A607F" w:rsidRDefault="004A607F" w:rsidP="007F0650">
                          <w:pPr>
                            <w:spacing w:line="312" w:lineRule="auto"/>
                          </w:pPr>
                          <w:r>
                            <w:rPr>
                              <w:rFonts w:ascii="Verdana" w:hAnsi="Verdana"/>
                              <w:b/>
                              <w:color w:val="E36C0A"/>
                              <w:sz w:val="16"/>
                            </w:rPr>
                            <w:t>bd</w:t>
                          </w:r>
                          <w:r w:rsidRPr="0095781C">
                            <w:rPr>
                              <w:rFonts w:ascii="Verdana" w:hAnsi="Verdana"/>
                              <w:b/>
                              <w:color w:val="E36C0A"/>
                              <w:sz w:val="16"/>
                            </w:rPr>
                            <w:t>.com</w:t>
                          </w:r>
                          <w:r w:rsidRPr="0095781C" w:rsidDel="001131B9">
                            <w:rPr>
                              <w:rFonts w:ascii="Verdana" w:hAnsi="Verdana"/>
                              <w:b/>
                              <w:color w:val="E36C0A"/>
                              <w:sz w:val="16"/>
                            </w:rPr>
                            <w:t xml:space="preserve"> </w:t>
                          </w:r>
                        </w:p>
                        <w:p w14:paraId="139084CF" w14:textId="77777777" w:rsidR="004A607F" w:rsidRDefault="004A607F" w:rsidP="007F0650">
                          <w:pPr>
                            <w:spacing w:line="312" w:lineRule="auto"/>
                          </w:pPr>
                        </w:p>
                      </w:txbxContent>
                    </wps:txbx>
                    <wps:bodyPr rot="0" vert="horz" wrap="square" lIns="91440" tIns="91440" rIns="9144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7EF1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6.4pt;margin-top:-17.75pt;width:2in;height:12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" filled="f" stroked="f">
              <v:textbox inset=",7.2pt,,0">
                <w:txbxContent>
                  <w:p w14:paraId="410C453D" w14:textId="77777777" w:rsidR="004A607F" w:rsidRDefault="004A607F" w:rsidP="006A42CE">
                    <w:pPr>
                      <w:spacing w:line="312" w:lineRule="auto"/>
                      <w:rPr>
                        <w:noProof/>
                        <w:sz w:val="14"/>
                        <w:szCs w:val="14"/>
                      </w:rPr>
                    </w:pPr>
                    <w:r>
                      <w:rPr>
                        <w:noProof/>
                        <w:sz w:val="14"/>
                        <w:szCs w:val="14"/>
                      </w:rPr>
                      <w:t xml:space="preserve">Representative office of </w:t>
                    </w:r>
                    <w:r w:rsidRPr="00820BC3">
                      <w:rPr>
                        <w:noProof/>
                        <w:sz w:val="14"/>
                        <w:szCs w:val="14"/>
                      </w:rPr>
                      <w:t>Becton Dickinson B.V. (Netherlands)</w:t>
                    </w:r>
                  </w:p>
                  <w:p w14:paraId="18EA06D4" w14:textId="3E8CFFB1" w:rsidR="004A607F" w:rsidRDefault="004A607F" w:rsidP="00216606">
                    <w:pPr>
                      <w:spacing w:line="312" w:lineRule="auto"/>
                      <w:rPr>
                        <w:noProof/>
                        <w:sz w:val="14"/>
                        <w:szCs w:val="14"/>
                      </w:rPr>
                    </w:pPr>
                    <w:r>
                      <w:rPr>
                        <w:noProof/>
                        <w:sz w:val="14"/>
                        <w:szCs w:val="14"/>
                      </w:rPr>
                      <w:br/>
                    </w:r>
                    <w:r w:rsidRPr="00B04C01">
                      <w:rPr>
                        <w:noProof/>
                        <w:sz w:val="14"/>
                        <w:szCs w:val="14"/>
                      </w:rPr>
                      <w:t xml:space="preserve">24/27 </w:t>
                    </w:r>
                    <w:r w:rsidRPr="00B10B19">
                      <w:rPr>
                        <w:noProof/>
                        <w:sz w:val="14"/>
                        <w:szCs w:val="14"/>
                      </w:rPr>
                      <w:t xml:space="preserve">Sadovaya-Samotyochnaya </w:t>
                    </w:r>
                    <w:r w:rsidRPr="00B04C01">
                      <w:rPr>
                        <w:noProof/>
                        <w:sz w:val="14"/>
                        <w:szCs w:val="14"/>
                      </w:rPr>
                      <w:t>street,</w:t>
                    </w:r>
                    <w:r>
                      <w:rPr>
                        <w:noProof/>
                        <w:sz w:val="14"/>
                        <w:szCs w:val="14"/>
                      </w:rPr>
                      <w:t xml:space="preserve"> </w:t>
                    </w:r>
                    <w:r w:rsidRPr="00B04C01">
                      <w:rPr>
                        <w:noProof/>
                        <w:sz w:val="14"/>
                        <w:szCs w:val="14"/>
                      </w:rPr>
                      <w:t>2nd floor,</w:t>
                    </w:r>
                    <w:r>
                      <w:rPr>
                        <w:noProof/>
                        <w:sz w:val="14"/>
                        <w:szCs w:val="14"/>
                      </w:rPr>
                      <w:t xml:space="preserve"> </w:t>
                    </w:r>
                  </w:p>
                  <w:p w14:paraId="49202437" w14:textId="77777777" w:rsidR="004A607F" w:rsidRDefault="004A607F" w:rsidP="007F0650">
                    <w:pPr>
                      <w:spacing w:line="312" w:lineRule="auto"/>
                      <w:rPr>
                        <w:noProof/>
                        <w:sz w:val="14"/>
                        <w:szCs w:val="14"/>
                      </w:rPr>
                    </w:pPr>
                    <w:r w:rsidRPr="00B04C01">
                      <w:rPr>
                        <w:noProof/>
                        <w:sz w:val="14"/>
                        <w:szCs w:val="14"/>
                      </w:rPr>
                      <w:t>Moscow, 127051</w:t>
                    </w:r>
                    <w:r>
                      <w:rPr>
                        <w:noProof/>
                        <w:sz w:val="14"/>
                        <w:szCs w:val="14"/>
                      </w:rPr>
                      <w:t xml:space="preserve"> </w:t>
                    </w:r>
                  </w:p>
                  <w:p w14:paraId="078DCDE7" w14:textId="6574B3BC" w:rsidR="004A607F" w:rsidRPr="00527778" w:rsidRDefault="004A607F" w:rsidP="007F0650">
                    <w:pPr>
                      <w:spacing w:line="312" w:lineRule="auto"/>
                      <w:rPr>
                        <w:noProof/>
                        <w:sz w:val="14"/>
                        <w:szCs w:val="14"/>
                      </w:rPr>
                    </w:pPr>
                    <w:r>
                      <w:rPr>
                        <w:noProof/>
                        <w:sz w:val="14"/>
                        <w:szCs w:val="14"/>
                      </w:rPr>
                      <w:t>Russian Federation</w:t>
                    </w:r>
                    <w:r>
                      <w:rPr>
                        <w:noProof/>
                        <w:sz w:val="14"/>
                        <w:szCs w:val="14"/>
                      </w:rPr>
                      <w:br/>
                      <w:t>t</w:t>
                    </w:r>
                    <w:r w:rsidRPr="00527778">
                      <w:rPr>
                        <w:noProof/>
                        <w:sz w:val="14"/>
                        <w:szCs w:val="14"/>
                      </w:rPr>
                      <w:t xml:space="preserve">: + 7 495 775 8582 </w:t>
                    </w:r>
                    <w:r w:rsidRPr="00527778">
                      <w:rPr>
                        <w:noProof/>
                      </w:rPr>
                      <w:t xml:space="preserve"> </w:t>
                    </w:r>
                  </w:p>
                  <w:p w14:paraId="6620D6FB" w14:textId="77777777" w:rsidR="004A607F" w:rsidRDefault="004A607F" w:rsidP="007F0650">
                    <w:pPr>
                      <w:spacing w:line="312" w:lineRule="auto"/>
                      <w:rPr>
                        <w:noProof/>
                        <w:sz w:val="14"/>
                        <w:szCs w:val="14"/>
                      </w:rPr>
                    </w:pPr>
                    <w:r>
                      <w:rPr>
                        <w:noProof/>
                        <w:sz w:val="14"/>
                        <w:szCs w:val="14"/>
                      </w:rPr>
                      <w:t>f</w:t>
                    </w:r>
                    <w:r w:rsidRPr="00527778">
                      <w:rPr>
                        <w:noProof/>
                        <w:sz w:val="14"/>
                        <w:szCs w:val="14"/>
                      </w:rPr>
                      <w:t>: + 7 495 775 8583</w:t>
                    </w:r>
                  </w:p>
                  <w:p w14:paraId="14E440A4" w14:textId="77777777" w:rsidR="004A607F" w:rsidRDefault="004A607F" w:rsidP="007F0650">
                    <w:pPr>
                      <w:spacing w:line="312" w:lineRule="auto"/>
                    </w:pPr>
                    <w:r>
                      <w:rPr>
                        <w:rFonts w:ascii="Verdana" w:hAnsi="Verdana"/>
                        <w:b/>
                        <w:color w:val="E36C0A"/>
                        <w:sz w:val="16"/>
                      </w:rPr>
                      <w:t>bd</w:t>
                    </w:r>
                    <w:r w:rsidRPr="0095781C">
                      <w:rPr>
                        <w:rFonts w:ascii="Verdana" w:hAnsi="Verdana"/>
                        <w:b/>
                        <w:color w:val="E36C0A"/>
                        <w:sz w:val="16"/>
                      </w:rPr>
                      <w:t>.com</w:t>
                    </w:r>
                    <w:r w:rsidRPr="0095781C" w:rsidDel="001131B9">
                      <w:rPr>
                        <w:rFonts w:ascii="Verdana" w:hAnsi="Verdana"/>
                        <w:b/>
                        <w:color w:val="E36C0A"/>
                        <w:sz w:val="16"/>
                      </w:rPr>
                      <w:t xml:space="preserve"> </w:t>
                    </w:r>
                  </w:p>
                  <w:p w14:paraId="139084CF" w14:textId="77777777" w:rsidR="004A607F" w:rsidRDefault="004A607F" w:rsidP="007F0650">
                    <w:pPr>
                      <w:spacing w:line="312" w:lineRule="auto"/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78"/>
    <w:rsid w:val="00056861"/>
    <w:rsid w:val="000B3451"/>
    <w:rsid w:val="000C30C7"/>
    <w:rsid w:val="000F1917"/>
    <w:rsid w:val="001131B9"/>
    <w:rsid w:val="00184501"/>
    <w:rsid w:val="001F0F3B"/>
    <w:rsid w:val="00216606"/>
    <w:rsid w:val="00253FA1"/>
    <w:rsid w:val="002849F1"/>
    <w:rsid w:val="002E7574"/>
    <w:rsid w:val="003501CD"/>
    <w:rsid w:val="00370A3A"/>
    <w:rsid w:val="003A12C6"/>
    <w:rsid w:val="003E64DD"/>
    <w:rsid w:val="004A607F"/>
    <w:rsid w:val="004E7E13"/>
    <w:rsid w:val="00527778"/>
    <w:rsid w:val="0058383C"/>
    <w:rsid w:val="006302CF"/>
    <w:rsid w:val="00660079"/>
    <w:rsid w:val="006A42CE"/>
    <w:rsid w:val="006C110A"/>
    <w:rsid w:val="007104F2"/>
    <w:rsid w:val="00733594"/>
    <w:rsid w:val="007F0650"/>
    <w:rsid w:val="00800015"/>
    <w:rsid w:val="008672A3"/>
    <w:rsid w:val="00915D15"/>
    <w:rsid w:val="009A1494"/>
    <w:rsid w:val="009C4B51"/>
    <w:rsid w:val="009C7C7E"/>
    <w:rsid w:val="00A42D68"/>
    <w:rsid w:val="00AE5415"/>
    <w:rsid w:val="00B53B3D"/>
    <w:rsid w:val="00B67D2C"/>
    <w:rsid w:val="00C03B7A"/>
    <w:rsid w:val="00C27A43"/>
    <w:rsid w:val="00C33540"/>
    <w:rsid w:val="00C50138"/>
    <w:rsid w:val="00C5465A"/>
    <w:rsid w:val="00CA4A9E"/>
    <w:rsid w:val="00D14DD0"/>
    <w:rsid w:val="00D77F79"/>
    <w:rsid w:val="00EA7204"/>
    <w:rsid w:val="00EA7256"/>
    <w:rsid w:val="00EE4A1F"/>
    <w:rsid w:val="00EF31BC"/>
    <w:rsid w:val="00F12B5A"/>
    <w:rsid w:val="00F456A7"/>
    <w:rsid w:val="00FF6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8FF610"/>
  <w15:docId w15:val="{CADF2625-8E6A-464F-BBCF-8027B7BD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0E7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8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96D"/>
    <w:rPr>
      <w:color w:val="0000FF"/>
      <w:u w:val="single"/>
    </w:rPr>
  </w:style>
  <w:style w:type="character" w:customStyle="1" w:styleId="hps">
    <w:name w:val="hps"/>
    <w:basedOn w:val="DefaultParagraphFont"/>
    <w:rsid w:val="00EA7256"/>
  </w:style>
  <w:style w:type="paragraph" w:styleId="ListParagraph">
    <w:name w:val="List Paragraph"/>
    <w:basedOn w:val="Normal"/>
    <w:rsid w:val="00D1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1">
      <a:dk1>
        <a:srgbClr val="F58025"/>
      </a:dk1>
      <a:lt1>
        <a:srgbClr val="FFFFFF"/>
      </a:lt1>
      <a:dk2>
        <a:srgbClr val="000000"/>
      </a:dk2>
      <a:lt2>
        <a:srgbClr val="808080"/>
      </a:lt2>
      <a:accent1>
        <a:srgbClr val="FF9900"/>
      </a:accent1>
      <a:accent2>
        <a:srgbClr val="003399"/>
      </a:accent2>
      <a:accent3>
        <a:srgbClr val="FFFFFF"/>
      </a:accent3>
      <a:accent4>
        <a:srgbClr val="000000"/>
      </a:accent4>
      <a:accent5>
        <a:srgbClr val="FFCAAA"/>
      </a:accent5>
      <a:accent6>
        <a:srgbClr val="002D8A"/>
      </a:accent6>
      <a:hlink>
        <a:srgbClr val="FF0000"/>
      </a:hlink>
      <a:folHlink>
        <a:srgbClr val="FFCC00"/>
      </a:folHlink>
    </a:clrScheme>
    <a:fontScheme name="CAH_white_0706_woclosin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imes" pitchFamily="2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imes" pitchFamily="24" charset="0"/>
          </a:defRPr>
        </a:defPPr>
      </a:lstStyle>
    </a:lnDef>
  </a:objectDefaults>
  <a:extraClrSchemeLst>
    <a:extraClrScheme>
      <a:clrScheme name="CAH_white_0706_woclosing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H_white_0706_woclosing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H_white_0706_woclosing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H_white_0706_woclosing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H_white_0706_woclosing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H_white_0706_woclosing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H_white_0706_woclosing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H_white_0706_woclosing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H_white_0706_woclosing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H_white_0706_woclosing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H_white_0706_woclosing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H_white_0706_woclosing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H_white_0706_woclosing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9900"/>
        </a:accent1>
        <a:accent2>
          <a:srgbClr val="6699CC"/>
        </a:accent2>
        <a:accent3>
          <a:srgbClr val="FFFFFF"/>
        </a:accent3>
        <a:accent4>
          <a:srgbClr val="000000"/>
        </a:accent4>
        <a:accent5>
          <a:srgbClr val="FFCAAA"/>
        </a:accent5>
        <a:accent6>
          <a:srgbClr val="5C8AB9"/>
        </a:accent6>
        <a:hlink>
          <a:srgbClr val="9933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H_white_0706_woclosing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9900"/>
        </a:accent1>
        <a:accent2>
          <a:srgbClr val="003399"/>
        </a:accent2>
        <a:accent3>
          <a:srgbClr val="FFFFFF"/>
        </a:accent3>
        <a:accent4>
          <a:srgbClr val="000000"/>
        </a:accent4>
        <a:accent5>
          <a:srgbClr val="FFCAAA"/>
        </a:accent5>
        <a:accent6>
          <a:srgbClr val="002D8A"/>
        </a:accent6>
        <a:hlink>
          <a:srgbClr val="FF0000"/>
        </a:hlink>
        <a:folHlink>
          <a:srgbClr val="FF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Lurie</dc:creator>
  <cp:lastModifiedBy>Galina ISKOROSTENSKAYA</cp:lastModifiedBy>
  <cp:revision>8</cp:revision>
  <cp:lastPrinted>2020-02-28T11:40:00Z</cp:lastPrinted>
  <dcterms:created xsi:type="dcterms:W3CDTF">2020-02-28T09:28:00Z</dcterms:created>
  <dcterms:modified xsi:type="dcterms:W3CDTF">2020-09-03T20:42:00Z</dcterms:modified>
</cp:coreProperties>
</file>